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2614C"/>
          <w:sz w:val="18"/>
        </w:rPr>
        <w:t>PocketBack  |  THE CONSUMER-SIDE PAPERWORK COMPANY</w:t>
      </w:r>
    </w:p>
    <w:p>
      <w:pPr>
        <w:pStyle w:val="Title"/>
      </w:pPr>
      <w:r>
        <w:rPr>
          <w:sz w:val="48"/>
        </w:rPr>
        <w:t>Final Pay and PTO Reconciliation</w:t>
      </w:r>
    </w:p>
    <w:p>
      <w:r>
        <w:rPr>
          <w:i/>
          <w:sz w:val="22"/>
        </w:rPr>
        <w:t>After a Job Loss: Free Worksheet W3</w:t>
      </w:r>
    </w:p>
    <w:p>
      <w:r>
        <w:t>This sheet walks your final check against your own records, line by line. Check the hours, the rate, overtime, commissions, your time off balance, and every deduction. Whether unused time off is paid is controlled by your state law and your employer's own written policy, so work from both documents. Keep the final pay stub with this sheet. The stub is the source document and this worksheet is the map to it.</w:t>
      </w:r>
    </w:p>
    <w:p>
      <w:r>
        <w:rPr>
          <w:sz w:val="20"/>
        </w:rPr>
        <w:t>Name: ______________________________    Date started: ____________________</w:t>
      </w:r>
    </w:p>
    <w:p>
      <w:r>
        <w:rPr>
          <w:sz w:val="20"/>
        </w:rPr>
        <w:t>Final pay period: ____________________  Date the check was promised: ____________________  Date received: ____________________</w:t>
      </w:r>
    </w:p>
    <w:p>
      <w:r>
        <w:rPr>
          <w:sz w:val="20"/>
        </w:rPr>
        <w:t>State final pay rule, and where I found it: __________________________________________________________________</w:t>
      </w:r>
    </w:p>
    <w:p>
      <w:r>
        <w:rPr>
          <w:sz w:val="20"/>
        </w:rPr>
        <w:t>Time-off policy document I am reading from: __________________________________________________________________</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2736"/>
            <w:shd w:val="clear" w:fill="EDEAE2"/>
          </w:tcPr>
          <w:p>
            <w:r/>
            <w:r>
              <w:rPr>
                <w:b/>
                <w:sz w:val="18"/>
              </w:rPr>
              <w:t>Line</w:t>
            </w:r>
          </w:p>
        </w:tc>
        <w:tc>
          <w:tcPr>
            <w:tcW w:type="dxa" w:w="2448"/>
            <w:shd w:val="clear" w:fill="EDEAE2"/>
          </w:tcPr>
          <w:p>
            <w:r/>
            <w:r>
              <w:rPr>
                <w:b/>
                <w:sz w:val="18"/>
              </w:rPr>
              <w:t>Document I am reading from</w:t>
            </w:r>
          </w:p>
        </w:tc>
        <w:tc>
          <w:tcPr>
            <w:tcW w:type="dxa" w:w="1224"/>
            <w:shd w:val="clear" w:fill="EDEAE2"/>
          </w:tcPr>
          <w:p>
            <w:r/>
            <w:r>
              <w:rPr>
                <w:b/>
                <w:sz w:val="18"/>
              </w:rPr>
              <w:t>Expected</w:t>
            </w:r>
          </w:p>
        </w:tc>
        <w:tc>
          <w:tcPr>
            <w:tcW w:type="dxa" w:w="1368"/>
            <w:shd w:val="clear" w:fill="EDEAE2"/>
          </w:tcPr>
          <w:p>
            <w:r/>
            <w:r>
              <w:rPr>
                <w:b/>
                <w:sz w:val="18"/>
              </w:rPr>
              <w:t>Received on stub</w:t>
            </w:r>
          </w:p>
        </w:tc>
        <w:tc>
          <w:tcPr>
            <w:tcW w:type="dxa" w:w="1152"/>
            <w:shd w:val="clear" w:fill="EDEAE2"/>
          </w:tcPr>
          <w:p>
            <w:r/>
            <w:r>
              <w:rPr>
                <w:b/>
                <w:sz w:val="18"/>
              </w:rPr>
              <w:t>Difference</w:t>
            </w:r>
          </w:p>
        </w:tc>
        <w:tc>
          <w:tcPr>
            <w:tcW w:type="dxa" w:w="1296"/>
            <w:shd w:val="clear" w:fill="EDEAE2"/>
          </w:tcPr>
          <w:p>
            <w:r/>
            <w:r>
              <w:rPr>
                <w:b/>
                <w:sz w:val="18"/>
              </w:rPr>
              <w:t>Notes</w:t>
            </w:r>
          </w:p>
        </w:tc>
      </w:tr>
      <w:tr>
        <w:tc>
          <w:tcPr>
            <w:tcW w:type="dxa" w:w="2736"/>
          </w:tcPr>
          <w:p>
            <w:r/>
            <w:r>
              <w:rPr>
                <w:b w:val="0"/>
                <w:sz w:val="18"/>
              </w:rPr>
              <w:t>Regular hours for the final period</w:t>
            </w:r>
          </w:p>
        </w:tc>
        <w:tc>
          <w:tcPr>
            <w:tcW w:type="dxa" w:w="2448"/>
          </w:tcPr>
          <w:p>
            <w:r/>
            <w:r>
              <w:rPr>
                <w:b w:val="0"/>
                <w:sz w:val="18"/>
              </w:rPr>
              <w:t>Your own notes or schedule</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Rate of pay, including any raise already in effect</w:t>
            </w:r>
          </w:p>
        </w:tc>
        <w:tc>
          <w:tcPr>
            <w:tcW w:type="dxa" w:w="2448"/>
          </w:tcPr>
          <w:p>
            <w:r/>
            <w:r>
              <w:rPr>
                <w:b w:val="0"/>
                <w:sz w:val="18"/>
              </w:rPr>
              <w:t>Pay records or offer letter</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Overtime hours and the rate paid on them</w:t>
            </w:r>
          </w:p>
        </w:tc>
        <w:tc>
          <w:tcPr>
            <w:tcW w:type="dxa" w:w="2448"/>
          </w:tcPr>
          <w:p>
            <w:r/>
            <w:r>
              <w:rPr>
                <w:b w:val="0"/>
                <w:sz w:val="18"/>
              </w:rPr>
              <w:t>Pay records for the workweek</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Commissions earned before your last day</w:t>
            </w:r>
          </w:p>
        </w:tc>
        <w:tc>
          <w:tcPr>
            <w:tcW w:type="dxa" w:w="2448"/>
          </w:tcPr>
          <w:p>
            <w:r/>
            <w:r>
              <w:rPr>
                <w:b w:val="0"/>
                <w:sz w:val="18"/>
              </w:rPr>
              <w:t>The written commission plan</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Bonuses earned before your last day</w:t>
            </w:r>
          </w:p>
        </w:tc>
        <w:tc>
          <w:tcPr>
            <w:tcW w:type="dxa" w:w="2448"/>
          </w:tcPr>
          <w:p>
            <w:r/>
            <w:r>
              <w:rPr>
                <w:b w:val="0"/>
                <w:sz w:val="18"/>
              </w:rPr>
              <w:t>The written bonus plan</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Unused time off balance</w:t>
            </w:r>
          </w:p>
        </w:tc>
        <w:tc>
          <w:tcPr>
            <w:tcW w:type="dxa" w:w="2448"/>
          </w:tcPr>
          <w:p>
            <w:r/>
            <w:r>
              <w:rPr>
                <w:b w:val="0"/>
                <w:sz w:val="18"/>
              </w:rPr>
              <w:t>Balance the employer confirmed in writing</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Time off paid out, or not paid</w:t>
            </w:r>
          </w:p>
        </w:tc>
        <w:tc>
          <w:tcPr>
            <w:tcW w:type="dxa" w:w="2448"/>
          </w:tcPr>
          <w:p>
            <w:r/>
            <w:r>
              <w:rPr>
                <w:b w:val="0"/>
                <w:sz w:val="18"/>
              </w:rPr>
              <w:t>Policy and state law, above</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Gross pay, total</w:t>
            </w:r>
          </w:p>
        </w:tc>
        <w:tc>
          <w:tcPr>
            <w:tcW w:type="dxa" w:w="2448"/>
          </w:tcPr>
          <w:p>
            <w:r/>
            <w:r>
              <w:rPr>
                <w:b w:val="0"/>
                <w:sz w:val="18"/>
              </w:rPr>
              <w:t>Final pay stub</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Deduction 1 (name it)</w:t>
            </w:r>
          </w:p>
        </w:tc>
        <w:tc>
          <w:tcPr>
            <w:tcW w:type="dxa" w:w="2448"/>
          </w:tcPr>
          <w:p>
            <w:r/>
            <w:r>
              <w:rPr>
                <w:b w:val="0"/>
                <w:sz w:val="18"/>
              </w:rPr>
              <w:t>Authorized in writing, or required by law</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Deduction 2 (name it)</w:t>
            </w:r>
          </w:p>
        </w:tc>
        <w:tc>
          <w:tcPr>
            <w:tcW w:type="dxa" w:w="2448"/>
          </w:tcPr>
          <w:p>
            <w:r/>
            <w:r>
              <w:rPr>
                <w:b w:val="0"/>
                <w:sz w:val="18"/>
              </w:rPr>
              <w:t>Authorized in writing, or required by law</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Deduction 3 (name it)</w:t>
            </w:r>
          </w:p>
        </w:tc>
        <w:tc>
          <w:tcPr>
            <w:tcW w:type="dxa" w:w="2448"/>
          </w:tcPr>
          <w:p>
            <w:r/>
            <w:r>
              <w:rPr>
                <w:b w:val="0"/>
                <w:sz w:val="18"/>
              </w:rPr>
              <w:t>Authorized in writing, or required by law</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r>
        <w:tc>
          <w:tcPr>
            <w:tcW w:type="dxa" w:w="2736"/>
          </w:tcPr>
          <w:p>
            <w:r/>
            <w:r>
              <w:rPr>
                <w:b w:val="0"/>
                <w:sz w:val="18"/>
              </w:rPr>
              <w:t>Net pay</w:t>
            </w:r>
          </w:p>
        </w:tc>
        <w:tc>
          <w:tcPr>
            <w:tcW w:type="dxa" w:w="2448"/>
          </w:tcPr>
          <w:p>
            <w:r/>
            <w:r>
              <w:rPr>
                <w:b w:val="0"/>
                <w:sz w:val="18"/>
              </w:rPr>
              <w:t>Final pay stub</w:t>
            </w:r>
          </w:p>
        </w:tc>
        <w:tc>
          <w:tcPr>
            <w:tcW w:type="dxa" w:w="1224"/>
          </w:tcPr>
          <w:p>
            <w:r/>
            <w:r>
              <w:rPr>
                <w:b w:val="0"/>
                <w:sz w:val="18"/>
              </w:rPr>
            </w:r>
          </w:p>
        </w:tc>
        <w:tc>
          <w:tcPr>
            <w:tcW w:type="dxa" w:w="1368"/>
          </w:tcPr>
          <w:p>
            <w:r/>
            <w:r>
              <w:rPr>
                <w:b w:val="0"/>
                <w:sz w:val="18"/>
              </w:rPr>
            </w:r>
          </w:p>
        </w:tc>
        <w:tc>
          <w:tcPr>
            <w:tcW w:type="dxa" w:w="1152"/>
          </w:tcPr>
          <w:p>
            <w:r/>
            <w:r>
              <w:rPr>
                <w:b w:val="0"/>
                <w:sz w:val="18"/>
              </w:rPr>
            </w:r>
          </w:p>
        </w:tc>
        <w:tc>
          <w:tcPr>
            <w:tcW w:type="dxa" w:w="1296"/>
          </w:tcPr>
          <w:p>
            <w:r/>
            <w:r>
              <w:rPr>
                <w:b w:val="0"/>
                <w:sz w:val="18"/>
              </w:rPr>
            </w:r>
          </w:p>
        </w:tc>
      </w:tr>
    </w:tbl>
    <w:p/>
    <w:p>
      <w:r>
        <w:rPr>
          <w:b/>
          <w:sz w:val="24"/>
        </w:rPr>
        <w:t>If a line is wrong or the check is late</w:t>
      </w:r>
    </w:p>
    <w:p>
      <w:r>
        <w:t>Ask first, in writing, and be specific: the line, the amount you expected, and the document you are reading from. Log the exchange in Worksheet 6, Contact Log.</w:t>
      </w:r>
    </w:p>
    <w:tbl>
      <w:tblPr>
        <w:tblStyle w:val="TableGrid"/>
        <w:tblW w:type="auto" w:w="0"/>
        <w:jc w:val="center"/>
        <w:tblLook w:firstColumn="1" w:firstRow="1" w:lastColumn="0" w:lastRow="0" w:noHBand="0" w:noVBand="1" w:val="04A0"/>
      </w:tblPr>
      <w:tblGrid>
        <w:gridCol w:w="3408"/>
        <w:gridCol w:w="3408"/>
        <w:gridCol w:w="3408"/>
      </w:tblGrid>
      <w:tr>
        <w:tc>
          <w:tcPr>
            <w:tcW w:type="dxa" w:w="2592"/>
            <w:shd w:val="clear" w:fill="EDEAE2"/>
          </w:tcPr>
          <w:p>
            <w:r/>
            <w:r>
              <w:rPr>
                <w:b/>
                <w:sz w:val="18"/>
              </w:rPr>
              <w:t>Date I sent the written question</w:t>
            </w:r>
          </w:p>
        </w:tc>
        <w:tc>
          <w:tcPr>
            <w:tcW w:type="dxa" w:w="3168"/>
            <w:shd w:val="clear" w:fill="EDEAE2"/>
          </w:tcPr>
          <w:p>
            <w:r/>
            <w:r>
              <w:rPr>
                <w:b/>
                <w:sz w:val="18"/>
              </w:rPr>
              <w:t>Sent to (name or office)</w:t>
            </w:r>
          </w:p>
        </w:tc>
        <w:tc>
          <w:tcPr>
            <w:tcW w:type="dxa" w:w="4464"/>
            <w:shd w:val="clear" w:fill="EDEAE2"/>
          </w:tcPr>
          <w:p>
            <w:r/>
            <w:r>
              <w:rPr>
                <w:b/>
                <w:sz w:val="18"/>
              </w:rPr>
              <w:t>Answer received</w:t>
            </w:r>
          </w:p>
        </w:tc>
      </w:tr>
      <w:tr>
        <w:tc>
          <w:tcPr>
            <w:tcW w:type="dxa" w:w="2592"/>
          </w:tcPr>
          <w:p>
            <w:r/>
            <w:r>
              <w:rPr>
                <w:b w:val="0"/>
                <w:sz w:val="18"/>
              </w:rPr>
            </w:r>
          </w:p>
        </w:tc>
        <w:tc>
          <w:tcPr>
            <w:tcW w:type="dxa" w:w="3168"/>
          </w:tcPr>
          <w:p>
            <w:r/>
            <w:r>
              <w:rPr>
                <w:b w:val="0"/>
                <w:sz w:val="18"/>
              </w:rPr>
            </w:r>
          </w:p>
        </w:tc>
        <w:tc>
          <w:tcPr>
            <w:tcW w:type="dxa" w:w="4464"/>
          </w:tcPr>
          <w:p>
            <w:r/>
            <w:r>
              <w:rPr>
                <w:b w:val="0"/>
                <w:sz w:val="18"/>
              </w:rPr>
            </w:r>
          </w:p>
        </w:tc>
      </w:tr>
      <w:tr>
        <w:tc>
          <w:tcPr>
            <w:tcW w:type="dxa" w:w="2592"/>
          </w:tcPr>
          <w:p>
            <w:r/>
            <w:r>
              <w:rPr>
                <w:b w:val="0"/>
                <w:sz w:val="18"/>
              </w:rPr>
            </w:r>
          </w:p>
        </w:tc>
        <w:tc>
          <w:tcPr>
            <w:tcW w:type="dxa" w:w="3168"/>
          </w:tcPr>
          <w:p>
            <w:r/>
            <w:r>
              <w:rPr>
                <w:b w:val="0"/>
                <w:sz w:val="18"/>
              </w:rPr>
            </w:r>
          </w:p>
        </w:tc>
        <w:tc>
          <w:tcPr>
            <w:tcW w:type="dxa" w:w="4464"/>
          </w:tcPr>
          <w:p>
            <w:r/>
            <w:r>
              <w:rPr>
                <w:b w:val="0"/>
                <w:sz w:val="18"/>
              </w:rPr>
            </w:r>
          </w:p>
        </w:tc>
      </w:tr>
    </w:tbl>
    <w:p>
      <w:r>
        <w:rPr>
          <w:i/>
          <w:sz w:val="18"/>
        </w:rPr>
        <w:t>From the guide: After a Job Loss, Part 6. Keep this sheet in your job-loss folder.</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Free from PocketBack. Education only, not legal, tax, financial, or medical advice.</w:t>
    </w:r>
  </w:p>
  <w:p>
    <w:pPr>
      <w:jc w:val="center"/>
    </w:pPr>
    <w:r>
      <w:rPr>
        <w:sz w:val="16"/>
      </w:rPr>
      <w:t>Edition 1,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